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9E4C" w14:textId="0303203D" w:rsidR="00C328E5" w:rsidRPr="004B54D4" w:rsidRDefault="000C3D1F" w:rsidP="000C3D1F">
      <w:pPr>
        <w:jc w:val="center"/>
        <w:rPr>
          <w:rFonts w:cstheme="minorHAnsi"/>
          <w:b/>
          <w:bCs/>
          <w:color w:val="000000" w:themeColor="text1"/>
        </w:rPr>
      </w:pPr>
      <w:r w:rsidRPr="004B54D4">
        <w:rPr>
          <w:rFonts w:cstheme="minorHAnsi"/>
          <w:b/>
          <w:bCs/>
          <w:color w:val="000000" w:themeColor="text1"/>
        </w:rPr>
        <w:t xml:space="preserve">Czy nadchodzi koniec ery work-life balance? </w:t>
      </w:r>
    </w:p>
    <w:p w14:paraId="2645D775" w14:textId="016DF5C9" w:rsidR="00C328E5" w:rsidRPr="004B54D4" w:rsidRDefault="00C328E5" w:rsidP="000C3D1F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4B54D4">
        <w:rPr>
          <w:rFonts w:cstheme="minorHAnsi"/>
          <w:b/>
          <w:bCs/>
          <w:color w:val="000000" w:themeColor="text1"/>
          <w:shd w:val="clear" w:color="auto" w:fill="FFFFFF"/>
        </w:rPr>
        <w:t>Co jakiś</w:t>
      </w:r>
      <w:r w:rsidR="000C3D1F" w:rsidRPr="004B54D4">
        <w:rPr>
          <w:rFonts w:cstheme="minorHAnsi"/>
          <w:b/>
          <w:bCs/>
          <w:color w:val="000000" w:themeColor="text1"/>
          <w:shd w:val="clear" w:color="auto" w:fill="FFFFFF"/>
        </w:rPr>
        <w:t xml:space="preserve"> czas w mediach i opinii publicznej pojawiają się nowe określenia </w:t>
      </w:r>
      <w:r w:rsidRPr="004B54D4">
        <w:rPr>
          <w:rFonts w:cstheme="minorHAnsi"/>
          <w:b/>
          <w:bCs/>
          <w:color w:val="000000" w:themeColor="text1"/>
          <w:shd w:val="clear" w:color="auto" w:fill="FFFFFF"/>
        </w:rPr>
        <w:t>zwiastując</w:t>
      </w:r>
      <w:r w:rsidR="000C3D1F" w:rsidRPr="004B54D4">
        <w:rPr>
          <w:rFonts w:cstheme="minorHAnsi"/>
          <w:b/>
          <w:bCs/>
          <w:color w:val="000000" w:themeColor="text1"/>
          <w:shd w:val="clear" w:color="auto" w:fill="FFFFFF"/>
        </w:rPr>
        <w:t>e</w:t>
      </w:r>
      <w:r w:rsidRPr="004B54D4">
        <w:rPr>
          <w:rFonts w:cstheme="minorHAnsi"/>
          <w:b/>
          <w:bCs/>
          <w:color w:val="000000" w:themeColor="text1"/>
          <w:shd w:val="clear" w:color="auto" w:fill="FFFFFF"/>
        </w:rPr>
        <w:t xml:space="preserve"> trendy z obszaru </w:t>
      </w:r>
      <w:r w:rsidR="000C3D1F" w:rsidRPr="004B54D4">
        <w:rPr>
          <w:rFonts w:cstheme="minorHAnsi"/>
          <w:b/>
          <w:bCs/>
          <w:color w:val="000000" w:themeColor="text1"/>
          <w:shd w:val="clear" w:color="auto" w:fill="FFFFFF"/>
        </w:rPr>
        <w:t xml:space="preserve">łączenia pracy </w:t>
      </w:r>
      <w:r w:rsidRPr="004B54D4">
        <w:rPr>
          <w:rFonts w:cstheme="minorHAnsi"/>
          <w:b/>
          <w:bCs/>
          <w:color w:val="000000" w:themeColor="text1"/>
          <w:shd w:val="clear" w:color="auto" w:fill="FFFFFF"/>
        </w:rPr>
        <w:t xml:space="preserve">i życia osobistego. </w:t>
      </w:r>
      <w:r w:rsidR="000C3D1F" w:rsidRPr="004B54D4">
        <w:rPr>
          <w:rFonts w:cstheme="minorHAnsi"/>
          <w:b/>
          <w:bCs/>
          <w:color w:val="000000" w:themeColor="text1"/>
          <w:shd w:val="clear" w:color="auto" w:fill="FFFFFF"/>
        </w:rPr>
        <w:t xml:space="preserve">Dyskusje nad osiągnięciem równowagi między </w:t>
      </w:r>
      <w:r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życiem zawodowym a prywatnym</w:t>
      </w:r>
      <w:r w:rsidR="000C3D1F"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 były prowadzone jeszcze przed wybuchem pandemii, która tylko wzmocniła ten dyskurs i wymogła zastanowienie się nad tym, co jest dla nas ważne zarówno w życiu</w:t>
      </w:r>
      <w:r w:rsidR="00A267C7"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,</w:t>
      </w:r>
      <w:r w:rsidR="000C3D1F"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 jak i w pracy. </w:t>
      </w:r>
      <w:r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="000C3D1F"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Firmy, które nie tylko obserwują trendy, ale też starają się patrzeć w przyszłość rynku pracy wiedzą, że znany wszystkim trend work-life balance staje się coraz mniej popularny. </w:t>
      </w:r>
      <w:r w:rsidR="00E2541B"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Jego miejsce zaczyna zastępować work-life fit</w:t>
      </w:r>
      <w:r w:rsidR="00B915F5"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, który </w:t>
      </w:r>
      <w:r w:rsidR="00E2541B"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może też go</w:t>
      </w:r>
      <w:r w:rsidR="00B915F5"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 wzbogacić o dodatkowe możliwości</w:t>
      </w:r>
      <w:r w:rsidR="00E2541B"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, w zależności od potrzeb pracowników</w:t>
      </w:r>
      <w:r w:rsidR="00B915F5"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. </w:t>
      </w:r>
    </w:p>
    <w:p w14:paraId="4F91DFC1" w14:textId="294B2717" w:rsidR="00C328E5" w:rsidRPr="004B54D4" w:rsidRDefault="00C328E5" w:rsidP="000C3D1F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Work-life fit – o co chodzi?</w:t>
      </w:r>
    </w:p>
    <w:p w14:paraId="72A5DCF9" w14:textId="53C95092" w:rsidR="000C3D1F" w:rsidRPr="004B54D4" w:rsidRDefault="000C3D1F" w:rsidP="000C3D1F">
      <w:pPr>
        <w:spacing w:before="100" w:beforeAutospacing="1" w:after="100" w:afterAutospacing="1"/>
        <w:jc w:val="both"/>
        <w:rPr>
          <w:rStyle w:val="apple-converted-space"/>
          <w:rFonts w:cstheme="minorHAnsi"/>
          <w:color w:val="000000" w:themeColor="text1"/>
          <w:shd w:val="clear" w:color="auto" w:fill="FFFFFF"/>
        </w:rPr>
      </w:pP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Popularna i modna jak </w:t>
      </w:r>
      <w:r w:rsidR="00C328E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dotąd idea równowagi między życiem zawodowym a prywatnym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przestała odzwierciedlać prawdziwe potrzeby pracowników. </w:t>
      </w:r>
      <w:r w:rsidR="00C328E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Już od dłuższego czasu za pracę przestano uznawać przebywanie w biurze od godziny 9 do 17. Czas „po pracy” to już głównie nie tylko odpoczynek, ale też szereg obowiązków domowych i rodzinnych. Wyjątkowo trudny czas pandemii praktycznie zatarł granicę między pracą a życiem prywatnym. Trend work-life fit, czyli dopasowanie pracy do życia prywatnego, to odpowiedź na potrzeby teraźniejszego rynku pracy.  </w:t>
      </w:r>
      <w:r w:rsidRPr="004B54D4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</w:p>
    <w:p w14:paraId="22FC881E" w14:textId="348C9E60" w:rsidR="000C3D1F" w:rsidRPr="004B54D4" w:rsidRDefault="000C3D1F" w:rsidP="000C3D1F">
      <w:pPr>
        <w:spacing w:before="100" w:beforeAutospacing="1" w:after="100" w:afterAutospacing="1"/>
        <w:jc w:val="both"/>
        <w:rPr>
          <w:rStyle w:val="apple-converted-space"/>
          <w:rFonts w:cstheme="minorHAnsi"/>
          <w:b/>
          <w:bCs/>
          <w:color w:val="000000" w:themeColor="text1"/>
          <w:shd w:val="clear" w:color="auto" w:fill="FFFFFF"/>
        </w:rPr>
      </w:pPr>
      <w:r w:rsidRPr="004B54D4">
        <w:rPr>
          <w:rStyle w:val="apple-converted-space"/>
          <w:rFonts w:cstheme="minorHAnsi"/>
          <w:b/>
          <w:bCs/>
          <w:color w:val="000000" w:themeColor="text1"/>
          <w:shd w:val="clear" w:color="auto" w:fill="FFFFFF"/>
        </w:rPr>
        <w:t>Elastyczność kluczem do sukcesu</w:t>
      </w:r>
    </w:p>
    <w:p w14:paraId="466478F1" w14:textId="1A1C0F47" w:rsidR="00C328E5" w:rsidRPr="004B54D4" w:rsidRDefault="000C3D1F" w:rsidP="000C3D1F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4B54D4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Znane już wszystkim work-life balance dąży do zachowania równowagi pomiędzy pracą </w:t>
      </w:r>
      <w:r w:rsidR="00AF735F" w:rsidRPr="004B54D4">
        <w:rPr>
          <w:rStyle w:val="apple-converted-space"/>
          <w:rFonts w:cstheme="minorHAnsi"/>
          <w:color w:val="000000" w:themeColor="text1"/>
          <w:shd w:val="clear" w:color="auto" w:fill="FFFFFF"/>
        </w:rPr>
        <w:br/>
      </w:r>
      <w:r w:rsidRPr="004B54D4">
        <w:rPr>
          <w:rStyle w:val="apple-converted-space"/>
          <w:rFonts w:cstheme="minorHAnsi"/>
          <w:color w:val="000000" w:themeColor="text1"/>
          <w:shd w:val="clear" w:color="auto" w:fill="FFFFFF"/>
        </w:rPr>
        <w:t>a życiem prywatnym, jednocześnie rozdzielając te dwa obszary grubą kreską. W przypadku work-life</w:t>
      </w:r>
      <w:r w:rsidR="0052097E" w:rsidRPr="004B54D4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 </w:t>
      </w:r>
      <w:r w:rsidRPr="004B54D4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fit w indywidualny sposób dopasowujemy </w:t>
      </w:r>
      <w:r w:rsidRPr="004B54D4">
        <w:rPr>
          <w:rFonts w:cstheme="minorHAnsi"/>
          <w:color w:val="000000" w:themeColor="text1"/>
          <w:shd w:val="clear" w:color="auto" w:fill="FFFFFF"/>
        </w:rPr>
        <w:t xml:space="preserve">obowiązki zawodowe do życia prywatnego. Wręcz integrujemy sferę zawodową z prywatną (stąd inna nazwa zjawiska: work-life integration). </w:t>
      </w:r>
      <w:r w:rsidR="00AF735F" w:rsidRPr="004B54D4">
        <w:rPr>
          <w:rFonts w:cstheme="minorHAnsi"/>
          <w:color w:val="000000" w:themeColor="text1"/>
          <w:shd w:val="clear" w:color="auto" w:fill="FFFFFF"/>
        </w:rPr>
        <w:t xml:space="preserve">Kluczem </w:t>
      </w:r>
      <w:r w:rsidRPr="004B54D4">
        <w:rPr>
          <w:rFonts w:cstheme="minorHAnsi"/>
          <w:color w:val="000000" w:themeColor="text1"/>
          <w:shd w:val="clear" w:color="auto" w:fill="FFFFFF"/>
        </w:rPr>
        <w:t>do zrozumienia tej koncepcji</w:t>
      </w:r>
      <w:r w:rsidR="00AF735F" w:rsidRPr="004B54D4">
        <w:rPr>
          <w:rFonts w:cstheme="minorHAnsi"/>
          <w:color w:val="000000" w:themeColor="text1"/>
          <w:shd w:val="clear" w:color="auto" w:fill="FFFFFF"/>
        </w:rPr>
        <w:t xml:space="preserve"> jest elastyczność</w:t>
      </w:r>
      <w:r w:rsidRPr="004B54D4">
        <w:rPr>
          <w:rFonts w:cstheme="minorHAnsi"/>
          <w:color w:val="000000" w:themeColor="text1"/>
          <w:shd w:val="clear" w:color="auto" w:fill="FFFFFF"/>
        </w:rPr>
        <w:t xml:space="preserve">. Pozwala ona bowiem zorganizować pracę i życie tak, aby móc pozostać efektywnym zawodowo, przy jednoczesnym dbaniu o swoje życie prywatne. Work-life fit umożliwia dostosowanie pracy zgodnie </w:t>
      </w:r>
      <w:r w:rsidR="00AF735F" w:rsidRPr="004B54D4">
        <w:rPr>
          <w:rFonts w:cstheme="minorHAnsi"/>
          <w:color w:val="000000" w:themeColor="text1"/>
          <w:shd w:val="clear" w:color="auto" w:fill="FFFFFF"/>
        </w:rPr>
        <w:br/>
      </w:r>
      <w:r w:rsidRPr="004B54D4">
        <w:rPr>
          <w:rFonts w:cstheme="minorHAnsi"/>
          <w:color w:val="000000" w:themeColor="text1"/>
          <w:shd w:val="clear" w:color="auto" w:fill="FFFFFF"/>
        </w:rPr>
        <w:t>z indywidualnymi potrzebami w danym etapie życia, w którym się znajdujemy. Pamiętajmy, że priorytety zmieniają się</w:t>
      </w:r>
      <w:r w:rsidR="00AF735F" w:rsidRPr="004B54D4">
        <w:rPr>
          <w:rFonts w:cstheme="minorHAnsi"/>
          <w:color w:val="000000" w:themeColor="text1"/>
          <w:shd w:val="clear" w:color="auto" w:fill="FFFFFF"/>
        </w:rPr>
        <w:t xml:space="preserve"> często</w:t>
      </w:r>
      <w:r w:rsidRPr="004B54D4">
        <w:rPr>
          <w:rFonts w:cstheme="minorHAnsi"/>
          <w:color w:val="000000" w:themeColor="text1"/>
          <w:shd w:val="clear" w:color="auto" w:fill="FFFFFF"/>
        </w:rPr>
        <w:t xml:space="preserve"> wraz z wiekiem – dziś istotna dla kogoś może być stabilizacja </w:t>
      </w:r>
      <w:r w:rsidR="00AF735F" w:rsidRPr="004B54D4">
        <w:rPr>
          <w:rFonts w:cstheme="minorHAnsi"/>
          <w:color w:val="000000" w:themeColor="text1"/>
          <w:shd w:val="clear" w:color="auto" w:fill="FFFFFF"/>
        </w:rPr>
        <w:br/>
      </w:r>
      <w:r w:rsidRPr="004B54D4">
        <w:rPr>
          <w:rFonts w:cstheme="minorHAnsi"/>
          <w:color w:val="000000" w:themeColor="text1"/>
          <w:shd w:val="clear" w:color="auto" w:fill="FFFFFF"/>
        </w:rPr>
        <w:t xml:space="preserve">i regularna praca, a za kilka lat znaczenia nabierze większa elastyczność, niezależność </w:t>
      </w:r>
      <w:r w:rsidR="00AF735F" w:rsidRPr="004B54D4">
        <w:rPr>
          <w:rFonts w:cstheme="minorHAnsi"/>
          <w:color w:val="000000" w:themeColor="text1"/>
          <w:shd w:val="clear" w:color="auto" w:fill="FFFFFF"/>
        </w:rPr>
        <w:br/>
      </w:r>
      <w:r w:rsidRPr="004B54D4">
        <w:rPr>
          <w:rFonts w:cstheme="minorHAnsi"/>
          <w:color w:val="000000" w:themeColor="text1"/>
          <w:shd w:val="clear" w:color="auto" w:fill="FFFFFF"/>
        </w:rPr>
        <w:t xml:space="preserve">i możliwość skupienia się na konkretnych projektach. </w:t>
      </w:r>
    </w:p>
    <w:p w14:paraId="59D8A0AE" w14:textId="4DB1FF7B" w:rsidR="000C3D1F" w:rsidRPr="004B54D4" w:rsidRDefault="000C3D1F" w:rsidP="000C3D1F">
      <w:pPr>
        <w:spacing w:before="100" w:beforeAutospacing="1" w:after="100" w:afterAutospacing="1" w:line="312" w:lineRule="atLeast"/>
        <w:jc w:val="both"/>
        <w:outlineLvl w:val="1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Work</w:t>
      </w:r>
      <w:r w:rsidR="0052097E"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-</w:t>
      </w:r>
      <w:r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life</w:t>
      </w:r>
      <w:r w:rsidR="0052097E"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fit – </w:t>
      </w:r>
      <w:r w:rsidR="00AF735F"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idealne, ale dla kogo?</w:t>
      </w:r>
    </w:p>
    <w:p w14:paraId="4E89FFC2" w14:textId="65BF1AF5" w:rsidR="000C3D1F" w:rsidRPr="004B54D4" w:rsidRDefault="00AF735F" w:rsidP="000C3D1F">
      <w:pPr>
        <w:jc w:val="both"/>
        <w:textAlignment w:val="baseline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Warto jednak podkreślić, </w:t>
      </w:r>
      <w:r w:rsidR="000C3D1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że ta koncepcja może nie być odpowiednia dla każdego. Jest to model pracy wymagający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dużej </w:t>
      </w:r>
      <w:r w:rsidR="000C3D1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samodyscypliny, albowiem to pracownik sam decyduje, ile czasu poświęci na swoje służbowe zadania</w:t>
      </w:r>
      <w:r w:rsidR="00B915F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danego dnia</w:t>
      </w:r>
      <w:r w:rsidR="0067429E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oraz</w:t>
      </w:r>
      <w:r w:rsidR="000C3D1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jak rozplanuje pracę, aby osiągnąć cele</w:t>
      </w:r>
      <w:r w:rsidR="00B915F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</w:t>
      </w:r>
      <w:r w:rsidR="000C3D1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i</w:t>
      </w:r>
      <w:r w:rsidR="0067429E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br/>
      </w:r>
      <w:r w:rsidR="000C3D1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wyniki</w:t>
      </w:r>
      <w:r w:rsidR="0067429E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. Jednocześnie będzie musiał też zadbać o swoje życie prywatne. </w:t>
      </w:r>
      <w:r w:rsidR="000C3D1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W związku z tym work-life fit jest idealnym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rozwiązaniem</w:t>
      </w:r>
      <w:r w:rsidR="000C3D1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dla osób, które dobrze potrafią zarządzić swoim czasem, wykonując powierzone zadania </w:t>
      </w:r>
      <w:r w:rsidR="00B915F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w s</w:t>
      </w:r>
      <w:r w:rsidR="000C3D1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woim temp</w:t>
      </w:r>
      <w:r w:rsidR="00B915F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ie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, zgodnie z indywidualnym </w:t>
      </w:r>
      <w:r w:rsidR="000C3D1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harmonogramem pracy,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nie tracąc na produktywności. </w:t>
      </w:r>
      <w:r w:rsidR="000C3D1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Osoby, które cenią stabilność, pracę w określonych ramach czasowych i wyraźne rozgraniczenie pracy od życia osobistego – powinny wybrać znany już model work-life balance. </w:t>
      </w:r>
    </w:p>
    <w:p w14:paraId="4CE0C5D0" w14:textId="77777777" w:rsidR="000C3D1F" w:rsidRPr="004B54D4" w:rsidRDefault="000C3D1F" w:rsidP="000C3D1F">
      <w:pPr>
        <w:spacing w:before="100" w:beforeAutospacing="1" w:after="100" w:afterAutospacing="1" w:line="312" w:lineRule="atLeast"/>
        <w:jc w:val="both"/>
        <w:outlineLvl w:val="1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</w:p>
    <w:p w14:paraId="029D15E6" w14:textId="5DAB22FF" w:rsidR="000C3D1F" w:rsidRPr="004B54D4" w:rsidRDefault="000C3D1F" w:rsidP="000C3D1F">
      <w:pPr>
        <w:spacing w:before="100" w:beforeAutospacing="1" w:after="100" w:afterAutospacing="1" w:line="312" w:lineRule="atLeast"/>
        <w:jc w:val="both"/>
        <w:outlineLvl w:val="1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Work</w:t>
      </w:r>
      <w:r w:rsidR="002F10C2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-</w:t>
      </w:r>
      <w:r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life</w:t>
      </w:r>
      <w:r w:rsidR="002F10C2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Pr="004B54D4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fit – czy polski rynek pracy jest na to gotowy?</w:t>
      </w:r>
    </w:p>
    <w:p w14:paraId="42B93FB3" w14:textId="2D2328A9" w:rsidR="00AF735F" w:rsidRPr="004B54D4" w:rsidRDefault="000C3D1F" w:rsidP="000C3D1F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Liczby pokazują, że zarówno model work-life balance, jak i work-life fit, nadal nie są popularnym rozwiązaniem, ani benefitem oferowanym przez pracodawców</w:t>
      </w:r>
      <w:r w:rsidR="00B915F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w Polsce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. Według raportu „Aktualny model pracy w firmach a system pracy work-life fit", przygotowanego przez SW Research, jedynie 25 procent firm umożliwia pracownikom pracę zdalną, a 18 procent – pracę hybrydową. Badanie to pokazało również, że 69 proc</w:t>
      </w:r>
      <w:r w:rsidR="005C38DA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ent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firm rozlicza swoich pracowników z liczby godzin poświęconych na swoje obowiązki, a w 82 p</w:t>
      </w:r>
      <w:r w:rsidR="005C38DA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rocentach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firm praca odbywa się w stałych i powtarzalnych godzinach.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</w:t>
      </w:r>
    </w:p>
    <w:p w14:paraId="2401F025" w14:textId="03509CCB" w:rsidR="000C3D1F" w:rsidRPr="004B54D4" w:rsidRDefault="000C3D1F" w:rsidP="000C3D1F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Oczywiście z perspektywy pracodawcy, 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umożliwienie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pracy w systemie work-life fit 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stanowi wyzwanie. Może wiązać się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np. 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ze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zmianą modelu rozliczeń 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i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płacenie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pracownikowi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za konkretne zadania czy KPI, zamiast za roboczogodziny. Jednak największym i fundamentalnym wyzwaniem jest zmiana podejścia pracodawców, odejści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e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od dawnych standardów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czy w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iększ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a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otwartość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na inne formy świadczenia pracy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. To z kolei determinuje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zmiany procedur czy pozwolenie 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pracownikowi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na większą 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swobodę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dysponowania czasem pracy. Na szczęście coraz więcej firm wychodzi naprzeciw oczekiwaniom rynkowym i idąc o krok dalej nie tylko umożliwia wdrożenie zasady dopasowania do życia zawodowego, ale nawet do niej zachęca. </w:t>
      </w:r>
      <w:r w:rsidR="004B54D4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„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W Luxoft promujemy ideę work-life fit poprzez</w:t>
      </w:r>
      <w:r w:rsidR="00E45CA4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</w:t>
      </w:r>
      <w:r w:rsidR="00B915F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możliwość wykonywania swoich obowiązków w </w:t>
      </w:r>
      <w:r w:rsidR="00E45CA4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elastyczn</w:t>
      </w:r>
      <w:r w:rsidR="00B915F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ych</w:t>
      </w:r>
      <w:r w:rsidR="00E45CA4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godzin</w:t>
      </w:r>
      <w:r w:rsidR="00B915F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ach</w:t>
      </w:r>
      <w:r w:rsidR="00E45CA4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</w:t>
      </w:r>
      <w:r w:rsidR="00B915F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prac</w:t>
      </w:r>
      <w:r w:rsidR="00E45CA4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y. Zgodnie z tym podejściem pracownicy sami decydują, o której godzinie najlepiej jest im rozpocząć pracę, zakładając jednak, że muszą </w:t>
      </w:r>
      <w:r w:rsidR="00B915F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pojawić </w:t>
      </w:r>
      <w:r w:rsidR="00E45CA4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się nie później niż </w:t>
      </w:r>
      <w:r w:rsidR="00B915F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o</w:t>
      </w:r>
      <w:r w:rsidR="00E45CA4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kreślona pora, kiedy rozpoczynają się spotkania zespołowe, czy też spotkania z klientami. Także znaczna część naszych pracowników świadczy pracę w formie zdalnej i po uzgodnieniu ze swoim kierownikiem </w:t>
      </w:r>
      <w:r w:rsidR="00B915F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istnieje</w:t>
      </w:r>
      <w:r w:rsidR="00E45CA4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możliwość </w:t>
      </w:r>
      <w:r w:rsidR="00B915F5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czasowego świadczenia </w:t>
      </w:r>
      <w:r w:rsidR="00E45CA4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pracy z innego miejsca w obszarze Polski, co daje możliwości korzystania z workation dla tych pracowników, którzy lubią łączyć wyjazdy z pracą.</w:t>
      </w:r>
      <w:r w:rsidR="004B54D4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” – komentuje </w:t>
      </w:r>
      <w:r w:rsidR="004B54D4" w:rsidRPr="004B54D4">
        <w:rPr>
          <w:rFonts w:ascii="Calibri" w:hAnsi="Calibri" w:cs="Calibri"/>
          <w:b/>
          <w:bCs/>
          <w:color w:val="000000" w:themeColor="text1"/>
          <w:sz w:val="22"/>
          <w:szCs w:val="22"/>
        </w:rPr>
        <w:t>Izabela Kołodziejska-Makiłła, HR manager</w:t>
      </w:r>
      <w:r w:rsidR="004B54D4" w:rsidRPr="004B54D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w Luxoft Poland. </w:t>
      </w:r>
    </w:p>
    <w:p w14:paraId="6E7148B9" w14:textId="22DA5F05" w:rsidR="000C3D1F" w:rsidRPr="004B54D4" w:rsidRDefault="000C3D1F" w:rsidP="000C3D1F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Work-life fit to odpowiedź na współczesne wyzwania na rynku pracy. Wiele badań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, a także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opinii socjologów</w:t>
      </w:r>
      <w:r w:rsidR="005C38DA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dowodzi, że osoby pracujące w trybie work-life fit są bardziej zaangażowane w pracę, mniej zestresowan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e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 a dzięki dopasowaniu życia zawodowego do prywatnego zyskują przestrzeń do realizacji swoich pasji i marzeń. Dostosowanie godzin i trybu pracy do preferencji pracownika może być czynnikiem wspierającym jego efektywność i dającym mu poczucie komfortu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.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Dlatego firmy, które postawią na elastyczność jako fundament swojej kultury organizacyjnej, z pewnością</w:t>
      </w:r>
      <w:r w:rsidR="005C38DA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zyskają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– w odpowiedniej perspektywie czasu –</w:t>
      </w:r>
      <w:r w:rsidR="005C38DA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bardziej produktywnych, wypoczętych i mniej zestresowanych pracowników. Należy pamiętać, że tak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a osoba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przyniesie więcej korzyści naszej organizacji</w:t>
      </w:r>
      <w:r w:rsidR="00AF735F"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-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a przecież to właśnie ludzie budują markę i pracują na jej sukces. </w:t>
      </w:r>
    </w:p>
    <w:p w14:paraId="55325E65" w14:textId="2E1C8972" w:rsidR="00C328E5" w:rsidRPr="004B54D4" w:rsidRDefault="00C328E5" w:rsidP="000C3D1F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</w:p>
    <w:p w14:paraId="7A92BB7B" w14:textId="7BE9D8E2" w:rsidR="00C328E5" w:rsidRPr="004B54D4" w:rsidRDefault="00C328E5" w:rsidP="000C3D1F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</w:t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br/>
      </w:r>
      <w:r w:rsidRPr="004B54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br/>
      </w:r>
    </w:p>
    <w:p w14:paraId="7CCD6FCF" w14:textId="77777777" w:rsidR="00C328E5" w:rsidRPr="004B54D4" w:rsidRDefault="00C328E5" w:rsidP="000C3D1F">
      <w:pPr>
        <w:jc w:val="both"/>
        <w:rPr>
          <w:rFonts w:cstheme="minorHAnsi"/>
          <w:color w:val="000000" w:themeColor="text1"/>
        </w:rPr>
      </w:pPr>
    </w:p>
    <w:sectPr w:rsidR="00C328E5" w:rsidRPr="004B5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5"/>
    <w:rsid w:val="000C3D1F"/>
    <w:rsid w:val="00244332"/>
    <w:rsid w:val="0027053C"/>
    <w:rsid w:val="002B7F82"/>
    <w:rsid w:val="002F10C2"/>
    <w:rsid w:val="004B54D4"/>
    <w:rsid w:val="0052097E"/>
    <w:rsid w:val="005339CC"/>
    <w:rsid w:val="005B1D6C"/>
    <w:rsid w:val="005C38DA"/>
    <w:rsid w:val="0067429E"/>
    <w:rsid w:val="006D797C"/>
    <w:rsid w:val="00763F7F"/>
    <w:rsid w:val="00784DE5"/>
    <w:rsid w:val="00880880"/>
    <w:rsid w:val="00912B5D"/>
    <w:rsid w:val="009661B7"/>
    <w:rsid w:val="0098626E"/>
    <w:rsid w:val="009F4F76"/>
    <w:rsid w:val="00A267C7"/>
    <w:rsid w:val="00A72785"/>
    <w:rsid w:val="00AF735F"/>
    <w:rsid w:val="00B915F5"/>
    <w:rsid w:val="00C328E5"/>
    <w:rsid w:val="00C4447F"/>
    <w:rsid w:val="00CD4F19"/>
    <w:rsid w:val="00E02FD1"/>
    <w:rsid w:val="00E2541B"/>
    <w:rsid w:val="00E45CA4"/>
    <w:rsid w:val="00F05FA7"/>
    <w:rsid w:val="00F2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6515"/>
  <w15:chartTrackingRefBased/>
  <w15:docId w15:val="{4EC35210-9DE2-4E44-8975-1539BB17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328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28E5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328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28E5"/>
    <w:rPr>
      <w:b/>
      <w:bCs/>
    </w:rPr>
  </w:style>
  <w:style w:type="character" w:customStyle="1" w:styleId="apple-converted-space">
    <w:name w:val="apple-converted-space"/>
    <w:basedOn w:val="Domylnaczcionkaakapitu"/>
    <w:rsid w:val="00C328E5"/>
  </w:style>
  <w:style w:type="character" w:styleId="Uwydatnienie">
    <w:name w:val="Emphasis"/>
    <w:basedOn w:val="Domylnaczcionkaakapitu"/>
    <w:uiPriority w:val="20"/>
    <w:qFormat/>
    <w:rsid w:val="00C328E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328E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8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8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28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8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8E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3D1F"/>
  </w:style>
  <w:style w:type="paragraph" w:customStyle="1" w:styleId="text--paragraph">
    <w:name w:val="text--paragraph"/>
    <w:basedOn w:val="Normalny"/>
    <w:rsid w:val="000C3D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Korzycka-Kaśków</dc:creator>
  <cp:keywords/>
  <dc:description/>
  <cp:lastModifiedBy>Anna Korzycka-Kaśków</cp:lastModifiedBy>
  <cp:revision>3</cp:revision>
  <dcterms:created xsi:type="dcterms:W3CDTF">2024-01-24T09:11:00Z</dcterms:created>
  <dcterms:modified xsi:type="dcterms:W3CDTF">2024-01-24T09:11:00Z</dcterms:modified>
</cp:coreProperties>
</file>